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ind w:lef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ANEXO IV </w:t>
      </w:r>
    </w:p>
    <w:p w:rsidR="00000000" w:rsidDel="00000000" w:rsidP="00000000" w:rsidRDefault="00000000" w:rsidRPr="00000000" w14:paraId="00000002">
      <w:pPr>
        <w:pStyle w:val="Heading2"/>
        <w:ind w:lef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CREDENCIAMENTO Nº 01/2025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MINUTA DO CONTRATO/TERMO DE COMPROMISSO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ind w:left="5244.094488188976" w:right="-11.4566929133849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CREDENCIAMENTO DESTINADO A CONTRATAÇÃO DE ENTIDADES SEM FINS LUCRATIVOS, SEDIADAS NO MUNICÍPIO DE INDAIAL, PARA REALIZAR A COMERCIALIZAÇÃO DE ALIMENTOS E BEBIDAS DURANTE O NATAL EM INDAIAL.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PREÂMBULO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889"/>
        </w:tabs>
        <w:ind w:left="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CONTRATANTE: FUNDAÇÃO INDAIALENSE DE CULTURA PREF. VICTOR PETTERS, pessoa jurídica de direito público interno, CNPJ n° 79.373.940/0001-86, com sede em Indaial, na Rua Dr. Blumenau, n. 05, Centro, neste ato representado pelo Diretor Presidente, Ademir Packer, abaixo assinado.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888"/>
          <w:tab w:val="left" w:leader="none" w:pos="2599"/>
          <w:tab w:val="left" w:leader="none" w:pos="4548"/>
          <w:tab w:val="left" w:leader="none" w:pos="6103"/>
          <w:tab w:val="left" w:leader="none" w:pos="6664"/>
          <w:tab w:val="left" w:leader="none" w:pos="7626"/>
          <w:tab w:val="left" w:leader="none" w:pos="8189"/>
          <w:tab w:val="left" w:leader="none" w:pos="9898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CONTRATADA:</w:t>
        <w:tab/>
        <w:t xml:space="preserve">..........................,</w:t>
        <w:tab/>
        <w:t xml:space="preserve">estabelecido</w:t>
        <w:tab/>
        <w:t xml:space="preserve">na</w:t>
        <w:tab/>
        <w:t xml:space="preserve">cidade</w:t>
        <w:tab/>
        <w:t xml:space="preserve">de</w:t>
        <w:tab/>
        <w:t xml:space="preserve">......................, na Rua............................, nº ..........., inscrito no CNPJ sob nº ....................., neste ato representado por............................, abaixo assinado, com fundamento no artigo 74, caput, da Lei 14.133/2021, acordam e                                                                                                ajustam firmar o presente Termo de Contrato.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Este contrato, regido pela Lei n.º 14.133/2021, origina-se do Credenciamento n° 001/202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parte integrante deste instrumento, assim como todas as cláusulas e condições contidas nas peças que o compõe e as disposições das cláusulas seguintes: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PRIMEIRA – DO OBJETO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87"/>
        </w:tabs>
        <w:ind w:left="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 objeto deste contrato/termo de compromisso consiste no CREDENCIAMENTO DESTINADO A CONTRATAÇÃO DE ENTIDADES SEM FINS LUCRATIVOS, SEDIADAS NO MUNICÍPIO DE INDAIAL, PARA REALIZAR A COMERCIALIZAÇÃO DE ALIMENTOS E BEBIDAS DURANTE 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“PÁSCOA EM INDAIAL 2025”, ESPECIALMENTE NO EVENTO “1ª CAÇA AOS OVOS DE PÁSCOA NO PARQUE”, A SER REALIZADO NO PARQUE MUNICIPAL JORGE HARDT, NO DIA 13 DE ABRIL DE 2025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para atender a demanda da Fundação Indaialense de Cultura, conforme as características e quantidades especificadas no quadro abaixo: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TABELA DOS ITENS A SEREM COMERCIALIZADOS PELO CREDENCIADO: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0"/>
        <w:gridCol w:w="8450.000000000002"/>
        <w:tblGridChange w:id="0">
          <w:tblGrid>
            <w:gridCol w:w="1480"/>
            <w:gridCol w:w="8450.000000000002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PONTO / TIPO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PRODUTOS OU SERVIÇOS A SEREM COMERCIALIZADOS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 – Bebidas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Área externa para venda de bebidas (com estrutura própria da entidade). Produtos permitidos: água mineral com gás 500ml, água mineral sem gás 500ml, refrigerante lata 350ml, chopp pilsen 400ml, chopp especial 400ml, cerveja lata 350ml, cuba 400ml e caldo de cana 400ml. Não será permitido o uso de embalagens de vidro.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02 – Alimentos Salgados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Área externa para venda de alimentação salgada (com estrutura própria da entidade)., tipo lanches ou empratados, com estrutura própria da entidade. Produtos permitidos: pastel, cachorro-quente, batata recheada, hambúrguer, salgadinhos, pizza e churrasco.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03 – Doces e Guloseimas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Área externa para venda de alimentação tipo doces e guloseimas (com estrutura própria da entidade). Produtos permitidos: churros, pipoca, açaí, sorvete, crepes e picolés variados.</w:t>
            </w:r>
          </w:p>
        </w:tc>
      </w:tr>
    </w:tbl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ind w:right="-33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d52p27nqi9mc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Bebidas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60.000000000001"/>
        <w:gridCol w:w="3969.9999999999995"/>
        <w:tblGridChange w:id="0">
          <w:tblGrid>
            <w:gridCol w:w="5060.000000000001"/>
            <w:gridCol w:w="3969.99999999999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Máximo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Água mineral com gás 500ml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R$ 5,00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Água mineral sem gás 500ml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R$ 5,00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Refrigerante lata 350ml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R$ 7,00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Chopp pilsen 400ml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R$ 12,00 (ou combo 5 unid. por R$ 50,00)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Chopp especial 400ml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R$ 14,00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Cerveja lata 350ml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R$ 8,00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Caldo de cana (copo 400ml)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R$ 10,00</w:t>
            </w:r>
          </w:p>
        </w:tc>
      </w:tr>
    </w:tbl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4"/>
        <w:keepNext w:val="0"/>
        <w:keepLines w:val="0"/>
        <w:ind w:right="-33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b1i38gxqxk5w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Salgados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04.999999999999"/>
        <w:gridCol w:w="3995.0000000000005"/>
        <w:tblGridChange w:id="0">
          <w:tblGrid>
            <w:gridCol w:w="5004.999999999999"/>
            <w:gridCol w:w="3995.000000000000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Máximo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Pastel frito tradicional ou salgadinhos (sabores diversos)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R$ 15,00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Cachorro-quente 400g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R$ 20,00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Batata recheada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R$ 38,00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Hambúrguer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R$ 40,00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Pizza (porção individual)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R$ 15,00</w:t>
            </w:r>
          </w:p>
        </w:tc>
      </w:tr>
    </w:tbl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4"/>
        <w:keepNext w:val="0"/>
        <w:keepLines w:val="0"/>
        <w:ind w:right="-33"/>
        <w:jc w:val="both"/>
        <w:rPr>
          <w:rFonts w:ascii="Calibri" w:cs="Calibri" w:eastAsia="Calibri" w:hAnsi="Calibri"/>
          <w:color w:val="0d0d0d"/>
          <w:sz w:val="20"/>
          <w:szCs w:val="20"/>
        </w:rPr>
      </w:pPr>
      <w:bookmarkStart w:colFirst="0" w:colLast="0" w:name="_7r93ewi8s0zz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030.000000000001"/>
        <w:gridCol w:w="3924.9999999999995"/>
        <w:tblGridChange w:id="0">
          <w:tblGrid>
            <w:gridCol w:w="5030.000000000001"/>
            <w:gridCol w:w="3924.99999999999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Máximo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Churros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R$ 18,00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Pipoca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R$ 15,00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Açaí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R$ 25,00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Crepe suíço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R$ 20,00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Sorvetes e picolés variados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R$ 15,00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Outros doces variados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Até R$ 25,00</w:t>
            </w:r>
          </w:p>
        </w:tc>
      </w:tr>
    </w:tbl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4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2803tjhqbm0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SEGUNDA – DOS DOCUMENTOS INTEGRANTES</w:t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887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2.1 Para todos os efeitos legais, para melhor caracterização do fornecimento, bem como para definir procedimentos e normas decorrentes das obrigações ora contraídas, integram este Contrato, como se nele estivessem transcritos, todas as partes que integram o Edital de Credenciamento nº 001/202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5A">
      <w:pPr>
        <w:tabs>
          <w:tab w:val="left" w:leader="none" w:pos="887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2.2 Os documentos referidos no item 2.1, são considerados suficientes para, em complemento a este Contrato, definir a sua extensão e, desta forma, reger a execução do objeto contratado.</w:t>
      </w:r>
    </w:p>
    <w:p w:rsidR="00000000" w:rsidDel="00000000" w:rsidP="00000000" w:rsidRDefault="00000000" w:rsidRPr="00000000" w14:paraId="0000005B">
      <w:pPr>
        <w:tabs>
          <w:tab w:val="left" w:leader="none" w:pos="887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TERCEIRA – DO PREÇO</w:t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901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3.1 O preço unitário máximo na comercialização de cada produto é o previsto no quadro de preços da Cláusula Primeira – Item 1.1.</w:t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QUARTA – DO PRAZO CONTRATUAL E DA FORMA DE PRESTAÇÃO DOS SERVIÇOS</w:t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4.1.    O presente contrato/termo de compromisso possui vigência de 60 (sessenta) dias, a partir da data de sua assinatura.</w:t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QUINTA – DA EXECUÇÃO, FISCALIZAÇÃO E RESPONSABILIDADE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88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5.1 O objeto credenciado será executado de acordo com as especificações contidas no edital de Credenciamento nº 001/202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seus respectivos Anexos e as condições consignadas na proposta apresentada pela CONTRATADA.</w:t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88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5.2 A fiscalização dos serviços executados será realizada pela Fundação Indaialense de Cultura, que apontará as deficiências verificadas, as quais deverão ser sanadas pela CONTRATADA, devendo esta proceder às correções e substituições dos produtos/serviços.</w:t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88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5.3 A fiscalização pela CONTRATANTE não exime a CONTRATADA, na forma da lei, da fiel entrega do objeto contratado, ficando sob a sua responsabilidade todas as despesas diretas e indiretas cabíveis.</w:t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88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5.4 A Contratada obriga-se a manter, durante a execução do contrato/ termo de compromisso, todas as condições de habilitação e qualificação exigidas no Edital.</w:t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SEXTA –  DO REPASSE SOCIAL</w:t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6.1 A CREDENCIADA deverá repassar 5% (cinco por cento) do valor total arrecadado na venda de bebidas durante o evento para uma instituição beneficente do município de Indaial, à livre escolha da própria credenciada, devendo comprovar o repasse por meio de recibo ou comprovante oficial no prazo de até 10 (dez) dias úteis após o encerramento do evento.</w:t>
        <w:br w:type="textWrapping"/>
      </w:r>
    </w:p>
    <w:p w:rsidR="00000000" w:rsidDel="00000000" w:rsidP="00000000" w:rsidRDefault="00000000" w:rsidRPr="00000000" w14:paraId="00000073">
      <w:pPr>
        <w:pStyle w:val="Heading2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gqpn0431sk4j" w:id="4"/>
      <w:bookmarkEnd w:id="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SÉTIMA – DA RESCISÃO</w:t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889"/>
        </w:tabs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7.1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 contrato/termo de compromisso poderá ser rescindido nos termos da Lei n. 14.133/2021 e alterações e nos moldes definidos na minuta contratual em anexo.</w:t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889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7.2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Nos casos de rescisão, sujeita-se a empresa contratada ao pagamento de multa de 10% (dez por cento) sobre o valor do contrato/termo de compromisso.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889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889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889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CLÁUSULA OITAVA – DAS OBRIGAÇÕES DA PARTES CONTRATANTES</w:t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888"/>
          <w:tab w:val="left" w:leader="none" w:pos="889"/>
        </w:tabs>
        <w:ind w:left="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8.1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 CONTRATANTE deverá:</w:t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1131"/>
        </w:tabs>
        <w:ind w:left="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8.1.1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Acompanhar e fiscalizar a execução dos serviços por parte da CONTRATADA;</w:t>
      </w:r>
    </w:p>
    <w:p w:rsidR="00000000" w:rsidDel="00000000" w:rsidP="00000000" w:rsidRDefault="00000000" w:rsidRPr="00000000" w14:paraId="0000007F">
      <w:pPr>
        <w:tabs>
          <w:tab w:val="left" w:leader="none" w:pos="1184"/>
        </w:tabs>
        <w:ind w:left="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Remeter advertência à CONTRATADA, por escrito, quando a prestação dos serviços não ocorrer de forma satisfatória;</w:t>
      </w:r>
    </w:p>
    <w:p w:rsidR="00000000" w:rsidDel="00000000" w:rsidP="00000000" w:rsidRDefault="00000000" w:rsidRPr="00000000" w14:paraId="0000008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tabs>
          <w:tab w:val="left" w:leader="none" w:pos="888"/>
          <w:tab w:val="left" w:leader="none" w:pos="889"/>
        </w:tabs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8.2 DAS OBRIGAÇÕES DA CONTRATADA</w:t>
      </w:r>
    </w:p>
    <w:p w:rsidR="00000000" w:rsidDel="00000000" w:rsidP="00000000" w:rsidRDefault="00000000" w:rsidRPr="00000000" w14:paraId="0000008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1722"/>
        </w:tabs>
        <w:ind w:left="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8.2.1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 CONTRATADA fica responsável por toda a estrutura necessária, todos os ônus e tributos, emolumentos, disponibilização de recipiente (dispenser) para álcool gel e honorários ou despesas incidentais sobre a prestação dos serviços.</w:t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1546"/>
        </w:tabs>
        <w:ind w:left="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8.2.2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 CONTRATADA responsabilizar-se-á por todos os danos causados por seus funcionários à CONTRATANTE e/ou terceiros, decorrentes de sua culpa ou dolo, quando da prestação dos serviços.</w:t>
      </w:r>
    </w:p>
    <w:p w:rsidR="00000000" w:rsidDel="00000000" w:rsidP="00000000" w:rsidRDefault="00000000" w:rsidRPr="00000000" w14:paraId="0000008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1556"/>
        </w:tabs>
        <w:ind w:left="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8.2.3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 CONTRATADA deverá comunicar à CONTRATANTE qualquer alteração que possa comprometer a manutenção do Contrato/termo de compromisso, nos casos estabelecidos no art. 124 da Lei 14.133/2021.</w:t>
      </w:r>
    </w:p>
    <w:p w:rsidR="00000000" w:rsidDel="00000000" w:rsidP="00000000" w:rsidRDefault="00000000" w:rsidRPr="00000000" w14:paraId="0000008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1491"/>
        </w:tabs>
        <w:ind w:left="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8.2.4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Obriga-se, ainda, às demais disposições elencadas no Anexo I (Termo de Referência).</w:t>
      </w:r>
    </w:p>
    <w:p w:rsidR="00000000" w:rsidDel="00000000" w:rsidP="00000000" w:rsidRDefault="00000000" w:rsidRPr="00000000" w14:paraId="0000008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2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CLÁUSULA NONA – DAS CONDIÇÕES GERAIS</w:t>
      </w:r>
    </w:p>
    <w:p w:rsidR="00000000" w:rsidDel="00000000" w:rsidP="00000000" w:rsidRDefault="00000000" w:rsidRPr="00000000" w14:paraId="0000008C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888"/>
          <w:tab w:val="left" w:leader="none" w:pos="889"/>
        </w:tabs>
        <w:ind w:left="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9.1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Integram este Contrato, o Edital de CREDENCIAMENTO nº 001/2024 e as propostas das empresas credenciadas no processo supra numerado.</w:t>
      </w:r>
    </w:p>
    <w:p w:rsidR="00000000" w:rsidDel="00000000" w:rsidP="00000000" w:rsidRDefault="00000000" w:rsidRPr="00000000" w14:paraId="0000008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888"/>
          <w:tab w:val="left" w:leader="none" w:pos="889"/>
        </w:tabs>
        <w:ind w:left="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9.2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Fica eleito o foro de Indaial (SC), para dirimir quaisquer questões decorrentes da utilização da presente Ata.</w:t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888"/>
          <w:tab w:val="left" w:leader="none" w:pos="889"/>
        </w:tabs>
        <w:ind w:left="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9.3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Os casos omissos serão resolvidos de acordo com a Lei nº. 14.133/2021 e alterações, e demais normas aplicáveis.</w:t>
      </w:r>
    </w:p>
    <w:p w:rsidR="00000000" w:rsidDel="00000000" w:rsidP="00000000" w:rsidRDefault="00000000" w:rsidRPr="00000000" w14:paraId="0000009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3927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3927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3927"/>
        </w:tabs>
        <w:jc w:val="righ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Indaial (SC), em .......de</w:t>
        <w:tab/>
        <w:t xml:space="preserve">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ADEMIR PACKER</w:t>
      </w:r>
    </w:p>
    <w:p w:rsidR="00000000" w:rsidDel="00000000" w:rsidP="00000000" w:rsidRDefault="00000000" w:rsidRPr="00000000" w14:paraId="0000009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Diretor Presidente da Fundação Indaialense de Cultura</w:t>
      </w:r>
    </w:p>
    <w:p w:rsidR="00000000" w:rsidDel="00000000" w:rsidP="00000000" w:rsidRDefault="00000000" w:rsidRPr="00000000" w14:paraId="0000009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2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2"/>
        <w:ind w:left="0" w:firstLine="0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2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CONTRATADA</w:t>
      </w:r>
    </w:p>
    <w:sectPr>
      <w:headerReference r:id="rId6" w:type="default"/>
      <w:footerReference r:id="rId7" w:type="default"/>
      <w:pgSz w:h="16838" w:w="11906" w:orient="portrait"/>
      <w:pgMar w:bottom="700" w:top="1660" w:left="900" w:right="680" w:header="325" w:footer="5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888" w:right="0" w:firstLine="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