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31" w:line="360" w:lineRule="auto"/>
        <w:ind w:left="3545" w:right="3545" w:firstLine="1163.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 CREDENCIAMENTO Nº 001/2025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360" w:lineRule="auto"/>
        <w:ind w:left="3003" w:right="300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MODELO DE PROPOSTA COMERCIAL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0"/>
          <w:tab w:val="left" w:leader="none" w:pos="4427"/>
          <w:tab w:val="left" w:leader="none" w:pos="6006"/>
          <w:tab w:val="left" w:leader="none" w:pos="7041"/>
          <w:tab w:val="left" w:leader="none" w:pos="9619"/>
          <w:tab w:val="left" w:leader="none" w:pos="10123"/>
          <w:tab w:val="left" w:leader="none" w:pos="10169"/>
        </w:tabs>
        <w:spacing w:after="140" w:before="0" w:line="360" w:lineRule="auto"/>
        <w:ind w:left="180" w:right="152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RAZÃO SOCIAL: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ENDEREÇO: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CIDADE: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ESTADO: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FONE/FAX DA EMPRESA/REPRESENTANTE: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CNPJ Nº.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E-MAIL.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CONTA CORRENTE: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AGÊNCIA: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BANCO: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52" w:line="360" w:lineRule="auto"/>
        <w:ind w:left="180" w:right="17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presente proposta tem como objeto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credenciamento destinado a contratação de entidades sem fins lucrativos, sediadas no município de Indaial, para realizar a comercialização de alimentos e bebidas durante a realização da Páscoa em Indaial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“1ª Caça aos Ovos de Páscoa no Parque”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que ocorrerá no dia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13 de abril de 2025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no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Parque Municipal Jorge Hardt.  Edital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Credenciamento Nº 001/2025, </w:t>
      </w:r>
      <w:r w:rsidDel="00000000" w:rsidR="00000000" w:rsidRPr="00000000">
        <w:rPr>
          <w:rFonts w:ascii="Arial" w:cs="Arial" w:eastAsia="Arial" w:hAnsi="Arial"/>
          <w:rtl w:val="0"/>
        </w:rPr>
        <w:t xml:space="preserve">em especial seu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Termo de Referência.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525" w:right="477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ANEXAR PLANILHA CONTENDO A DESCRIÇÃO DETALHADA DOS ITENS QUE IRÁ COMERCIALIZAR,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004" w:right="300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1"/>
        </w:tabs>
        <w:spacing w:after="0" w:before="52" w:line="360" w:lineRule="auto"/>
        <w:ind w:left="1130" w:right="0" w:hanging="242.9999999999999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Validade da proposta: 30 (trinta) dias a contar do envio.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360" w:lineRule="auto"/>
        <w:ind w:left="1142" w:right="0" w:hanging="25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Concordo com todas as exigências do Edital.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47"/>
        </w:tabs>
        <w:spacing w:after="0" w:before="51" w:line="360" w:lineRule="auto"/>
        <w:ind w:left="1154" w:right="1157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completo e Assinatura do responsável legal e carimbo da Empresa LOCAL/DATA</w:t>
      </w:r>
    </w:p>
    <w:sectPr>
      <w:headerReference r:id="rId6" w:type="default"/>
      <w:footerReference r:id="rId7" w:type="default"/>
      <w:pgSz w:h="16838" w:w="11906" w:orient="portrait"/>
      <w:pgMar w:bottom="358" w:top="1505" w:left="397" w:right="397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decimal"/>
      <w:lvlText w:val="%1"/>
      <w:lvlJc w:val="left"/>
      <w:pPr>
        <w:ind w:left="180" w:hanging="709"/>
      </w:pPr>
      <w:rPr/>
    </w:lvl>
    <w:lvl w:ilvl="1">
      <w:start w:val="1"/>
      <w:numFmt w:val="decimal"/>
      <w:lvlText w:val="%1.%2."/>
      <w:lvlJc w:val="left"/>
      <w:pPr>
        <w:ind w:left="180" w:hanging="709"/>
      </w:pPr>
      <w:rPr>
        <w:rFonts w:ascii="Calibri" w:cs="Calibri" w:eastAsia="Calibri" w:hAnsi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1130" w:hanging="242"/>
      </w:pPr>
      <w:rPr>
        <w:sz w:val="24"/>
        <w:szCs w:val="24"/>
      </w:rPr>
    </w:lvl>
    <w:lvl w:ilvl="3">
      <w:start w:val="1"/>
      <w:numFmt w:val="bullet"/>
      <w:lvlText w:val=""/>
      <w:lvlJc w:val="left"/>
      <w:pPr>
        <w:ind w:left="3181" w:hanging="241.99999999999955"/>
      </w:pPr>
      <w:rPr/>
    </w:lvl>
    <w:lvl w:ilvl="4">
      <w:start w:val="1"/>
      <w:numFmt w:val="bullet"/>
      <w:lvlText w:val=""/>
      <w:lvlJc w:val="left"/>
      <w:pPr>
        <w:ind w:left="4202" w:hanging="242"/>
      </w:pPr>
      <w:rPr/>
    </w:lvl>
    <w:lvl w:ilvl="5">
      <w:start w:val="1"/>
      <w:numFmt w:val="bullet"/>
      <w:lvlText w:val=""/>
      <w:lvlJc w:val="left"/>
      <w:pPr>
        <w:ind w:left="5222" w:hanging="241.9999999999991"/>
      </w:pPr>
      <w:rPr/>
    </w:lvl>
    <w:lvl w:ilvl="6">
      <w:start w:val="1"/>
      <w:numFmt w:val="bullet"/>
      <w:lvlText w:val=""/>
      <w:lvlJc w:val="left"/>
      <w:pPr>
        <w:ind w:left="6243" w:hanging="242.0000000000009"/>
      </w:pPr>
      <w:rPr/>
    </w:lvl>
    <w:lvl w:ilvl="7">
      <w:start w:val="1"/>
      <w:numFmt w:val="bullet"/>
      <w:lvlText w:val=""/>
      <w:lvlJc w:val="left"/>
      <w:pPr>
        <w:ind w:left="7264" w:hanging="242.0000000000009"/>
      </w:pPr>
      <w:rPr/>
    </w:lvl>
    <w:lvl w:ilvl="8">
      <w:start w:val="1"/>
      <w:numFmt w:val="bullet"/>
      <w:lvlText w:val=""/>
      <w:lvlJc w:val="left"/>
      <w:pPr>
        <w:ind w:left="8284" w:hanging="242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888" w:right="0" w:firstLine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